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5F8" w:rsidRPr="00DA0E00" w:rsidRDefault="00DA0E00" w:rsidP="00205F6E">
      <w:pPr>
        <w:widowControl/>
        <w:spacing w:line="460" w:lineRule="exact"/>
        <w:ind w:leftChars="-59" w:left="-142"/>
        <w:rPr>
          <w:rFonts w:ascii="標楷體" w:eastAsia="標楷體" w:hAnsi="標楷體" w:cs="Open Sans"/>
          <w:color w:val="000000" w:themeColor="text1"/>
          <w:spacing w:val="15"/>
          <w:kern w:val="0"/>
          <w:sz w:val="30"/>
          <w:szCs w:val="30"/>
        </w:rPr>
      </w:pPr>
      <w:r w:rsidRPr="00C74DA8">
        <w:rPr>
          <w:rFonts w:ascii="標楷體" w:eastAsia="標楷體" w:hAnsi="標楷體" w:cs="Helvetica" w:hint="eastAsia"/>
          <w:b/>
          <w:sz w:val="32"/>
          <w:szCs w:val="32"/>
        </w:rPr>
        <w:t>【政風宣導-</w:t>
      </w:r>
      <w:r w:rsidRPr="00C74DA8">
        <w:rPr>
          <w:rFonts w:ascii="標楷體" w:eastAsia="標楷體" w:hAnsi="標楷體" w:cs="Helvetica"/>
          <w:b/>
          <w:sz w:val="32"/>
          <w:szCs w:val="32"/>
        </w:rPr>
        <w:t>公務機密宣導</w:t>
      </w:r>
      <w:r w:rsidRPr="00C74DA8">
        <w:rPr>
          <w:rFonts w:ascii="標楷體" w:eastAsia="標楷體" w:hAnsi="標楷體" w:cs="Helvetica" w:hint="eastAsia"/>
          <w:b/>
          <w:sz w:val="32"/>
          <w:szCs w:val="32"/>
        </w:rPr>
        <w:t>】</w:t>
      </w:r>
      <w:proofErr w:type="gramStart"/>
      <w:r w:rsidR="004A65F8" w:rsidRPr="00DA0E00">
        <w:rPr>
          <w:rFonts w:ascii="標楷體" w:eastAsia="標楷體" w:hAnsi="標楷體" w:cs="Open Sans" w:hint="eastAsia"/>
          <w:color w:val="000000" w:themeColor="text1"/>
          <w:spacing w:val="15"/>
          <w:kern w:val="0"/>
          <w:sz w:val="30"/>
          <w:szCs w:val="30"/>
        </w:rPr>
        <w:t>洩個資給女藥頭</w:t>
      </w:r>
      <w:proofErr w:type="gramEnd"/>
      <w:r w:rsidR="004A65F8" w:rsidRPr="00DA0E00">
        <w:rPr>
          <w:rFonts w:ascii="標楷體" w:eastAsia="標楷體" w:hAnsi="標楷體" w:cs="Open Sans" w:hint="eastAsia"/>
          <w:color w:val="000000" w:themeColor="text1"/>
          <w:spacing w:val="15"/>
          <w:kern w:val="0"/>
          <w:sz w:val="30"/>
          <w:szCs w:val="30"/>
        </w:rPr>
        <w:t>，警記大過</w:t>
      </w:r>
    </w:p>
    <w:p w:rsidR="004A65F8" w:rsidRPr="00DA0E00" w:rsidRDefault="00DA0E00" w:rsidP="00DA0E00">
      <w:pPr>
        <w:widowControl/>
        <w:spacing w:before="240" w:after="120" w:line="460" w:lineRule="exact"/>
        <w:ind w:left="300" w:hangingChars="100" w:hanging="300"/>
        <w:jc w:val="right"/>
        <w:rPr>
          <w:rFonts w:ascii="標楷體" w:eastAsia="標楷體" w:hAnsi="標楷體" w:cs="華康仿宋體W4-WinCharSetFFFF-H"/>
          <w:b/>
          <w:color w:val="000080"/>
          <w:kern w:val="0"/>
          <w:sz w:val="30"/>
          <w:szCs w:val="30"/>
        </w:rPr>
      </w:pPr>
      <w:r w:rsidRPr="00DA0E00">
        <w:rPr>
          <w:rFonts w:ascii="標楷體" w:eastAsia="標楷體" w:hAnsi="標楷體" w:cs="華康仿宋體W4-WinCharSetFFFF-H" w:hint="eastAsia"/>
          <w:b/>
          <w:color w:val="000080"/>
          <w:kern w:val="0"/>
          <w:sz w:val="30"/>
          <w:szCs w:val="30"/>
        </w:rPr>
        <w:t>廉政檢舉專線：0800-286-586</w:t>
      </w:r>
    </w:p>
    <w:p w:rsidR="004A65F8" w:rsidRPr="00DA0E00" w:rsidRDefault="004A65F8" w:rsidP="00DA0E00">
      <w:pPr>
        <w:widowControl/>
        <w:spacing w:line="460" w:lineRule="exact"/>
        <w:rPr>
          <w:rFonts w:ascii="標楷體" w:eastAsia="標楷體" w:hAnsi="標楷體" w:cs="Open Sans"/>
          <w:b/>
          <w:spacing w:val="15"/>
          <w:kern w:val="0"/>
          <w:sz w:val="30"/>
          <w:szCs w:val="30"/>
        </w:rPr>
      </w:pPr>
      <w:proofErr w:type="gramStart"/>
      <w:r w:rsidRPr="00DA0E00">
        <w:rPr>
          <w:rFonts w:ascii="標楷體" w:eastAsia="標楷體" w:hAnsi="標楷體" w:cs="Open Sans"/>
          <w:b/>
          <w:spacing w:val="15"/>
          <w:kern w:val="0"/>
          <w:sz w:val="30"/>
          <w:szCs w:val="30"/>
        </w:rPr>
        <w:t>查運毒</w:t>
      </w:r>
      <w:proofErr w:type="gramEnd"/>
      <w:r w:rsidRPr="00DA0E00">
        <w:rPr>
          <w:rFonts w:ascii="標楷體" w:eastAsia="標楷體" w:hAnsi="標楷體" w:cs="Open Sans"/>
          <w:b/>
          <w:spacing w:val="15"/>
          <w:kern w:val="0"/>
          <w:sz w:val="30"/>
          <w:szCs w:val="30"/>
        </w:rPr>
        <w:t>案意外曝光</w:t>
      </w:r>
    </w:p>
    <w:p w:rsidR="004A65F8" w:rsidRPr="00DA0E00" w:rsidRDefault="004A65F8" w:rsidP="00DA0E00">
      <w:pPr>
        <w:widowControl/>
        <w:spacing w:line="460" w:lineRule="exact"/>
        <w:ind w:firstLineChars="150" w:firstLine="465"/>
        <w:rPr>
          <w:rFonts w:ascii="標楷體" w:eastAsia="標楷體" w:hAnsi="標楷體" w:cs="Open Sans"/>
          <w:spacing w:val="15"/>
          <w:kern w:val="0"/>
          <w:sz w:val="28"/>
          <w:szCs w:val="28"/>
        </w:rPr>
      </w:pPr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調查局</w:t>
      </w:r>
      <w:proofErr w:type="gramStart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中機站</w:t>
      </w:r>
      <w:proofErr w:type="gramEnd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追查一宗運毒案，意外查獲高市鹽</w:t>
      </w:r>
      <w:proofErr w:type="gramStart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埕</w:t>
      </w:r>
      <w:proofErr w:type="gramEnd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分局黃姓警員涉嫌以警政系統，暗助販毒集團的王姓</w:t>
      </w:r>
      <w:proofErr w:type="gramStart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大姊頭查個</w:t>
      </w:r>
      <w:proofErr w:type="gramEnd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資，調查局以「案外案」被告傳票通知黃員到案；黃員才向上級稱在卡拉OK店認識王女，因王女拜託說：「</w:t>
      </w:r>
      <w:proofErr w:type="gramStart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想找欠錢</w:t>
      </w:r>
      <w:proofErr w:type="gramEnd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會腳，警察最會找人了！」一時</w:t>
      </w:r>
      <w:proofErr w:type="gramStart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熱心昏</w:t>
      </w:r>
      <w:proofErr w:type="gramEnd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頭才洩密，但</w:t>
      </w:r>
      <w:proofErr w:type="gramStart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檢調持保留</w:t>
      </w:r>
      <w:proofErr w:type="gramEnd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態度。</w:t>
      </w:r>
    </w:p>
    <w:p w:rsidR="004A65F8" w:rsidRPr="00DA0E00" w:rsidRDefault="004A65F8" w:rsidP="00DA0E00">
      <w:pPr>
        <w:widowControl/>
        <w:spacing w:line="460" w:lineRule="exact"/>
        <w:rPr>
          <w:rFonts w:ascii="標楷體" w:eastAsia="標楷體" w:hAnsi="標楷體" w:cs="Open Sans"/>
          <w:b/>
          <w:spacing w:val="15"/>
          <w:kern w:val="0"/>
          <w:sz w:val="30"/>
          <w:szCs w:val="30"/>
        </w:rPr>
      </w:pPr>
      <w:r w:rsidRPr="00DA0E00">
        <w:rPr>
          <w:rFonts w:ascii="標楷體" w:eastAsia="標楷體" w:hAnsi="標楷體" w:cs="Open Sans"/>
          <w:b/>
          <w:spacing w:val="15"/>
          <w:kern w:val="0"/>
          <w:sz w:val="30"/>
          <w:szCs w:val="30"/>
        </w:rPr>
        <w:t>接獲傳票 自白上報</w:t>
      </w:r>
    </w:p>
    <w:p w:rsidR="004A65F8" w:rsidRPr="00DA0E00" w:rsidRDefault="004A65F8" w:rsidP="00DA0E00">
      <w:pPr>
        <w:widowControl/>
        <w:spacing w:line="460" w:lineRule="exact"/>
        <w:ind w:firstLineChars="150" w:firstLine="465"/>
        <w:rPr>
          <w:rFonts w:ascii="標楷體" w:eastAsia="標楷體" w:hAnsi="標楷體" w:cs="Open Sans"/>
          <w:spacing w:val="15"/>
          <w:kern w:val="0"/>
          <w:sz w:val="28"/>
          <w:szCs w:val="28"/>
        </w:rPr>
      </w:pPr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據了解，黃姓警員接獲傳票才知事態嚴重，趕緊「自白」</w:t>
      </w:r>
      <w:bookmarkStart w:id="0" w:name="_GoBack"/>
      <w:bookmarkEnd w:id="0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上報，鹽</w:t>
      </w:r>
      <w:proofErr w:type="gramStart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埕</w:t>
      </w:r>
      <w:proofErr w:type="gramEnd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分局長顏明忠指示以「自查」方式處置，督察長陳福榮也要求依法究辦，因涉及職務洩密與政風疑慮，全案移由政風室調查。調查局</w:t>
      </w:r>
      <w:proofErr w:type="gramStart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中機站</w:t>
      </w:r>
      <w:proofErr w:type="gramEnd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追查地下毒品工廠及運毒案，鎖定高雄38歲的王姓</w:t>
      </w:r>
      <w:proofErr w:type="gramStart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大姊</w:t>
      </w:r>
      <w:proofErr w:type="gramEnd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頭，監控3、4個月，發現她與鹽</w:t>
      </w:r>
      <w:proofErr w:type="gramStart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埕</w:t>
      </w:r>
      <w:proofErr w:type="gramEnd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分局43歲黃姓警員過從甚密。今年5月間，黃員利用鹽</w:t>
      </w:r>
      <w:proofErr w:type="gramStart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埕</w:t>
      </w:r>
      <w:proofErr w:type="gramEnd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分局警政電腦系統，洩漏他人</w:t>
      </w:r>
      <w:proofErr w:type="gramStart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個資給</w:t>
      </w:r>
      <w:proofErr w:type="gramEnd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王女，</w:t>
      </w:r>
      <w:proofErr w:type="gramStart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中機站直到聲押王</w:t>
      </w:r>
      <w:proofErr w:type="gramEnd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女獲准，再針對洩密「案外案」將黃員列為被告，本月中旬以傳票傳他到案，但他選擇向自己單位「自白」。黃員供稱，2年前因工作和家庭壓力，常和友人到卡拉OK店唱歌，因此認識王女，有次酒後王女拜託說：「我被人倒會，會腳跑了！警察最會找人了！」並提供對方機車牌號。因</w:t>
      </w:r>
      <w:proofErr w:type="gramStart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被灌迷湯</w:t>
      </w:r>
      <w:proofErr w:type="gramEnd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加上酒後大話，未向長官報備，也非自己追查的案子，違法洩漏</w:t>
      </w:r>
      <w:proofErr w:type="gramStart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個資給</w:t>
      </w:r>
      <w:proofErr w:type="gramEnd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王女，事後每天提心</w:t>
      </w:r>
      <w:proofErr w:type="gramStart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弔</w:t>
      </w:r>
      <w:proofErr w:type="gramEnd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膽，十分後悔，並</w:t>
      </w:r>
      <w:proofErr w:type="gramStart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堅</w:t>
      </w:r>
      <w:proofErr w:type="gramEnd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稱與王女無不當男女關係。</w:t>
      </w:r>
    </w:p>
    <w:p w:rsidR="004A65F8" w:rsidRPr="00DA0E00" w:rsidRDefault="004A65F8" w:rsidP="00DA0E00">
      <w:pPr>
        <w:widowControl/>
        <w:spacing w:line="460" w:lineRule="exact"/>
        <w:rPr>
          <w:rFonts w:ascii="標楷體" w:eastAsia="標楷體" w:hAnsi="標楷體" w:cs="Open Sans"/>
          <w:b/>
          <w:spacing w:val="15"/>
          <w:kern w:val="0"/>
          <w:sz w:val="30"/>
          <w:szCs w:val="30"/>
        </w:rPr>
      </w:pPr>
      <w:proofErr w:type="gramStart"/>
      <w:r w:rsidRPr="00DA0E00">
        <w:rPr>
          <w:rFonts w:ascii="標楷體" w:eastAsia="標楷體" w:hAnsi="標楷體" w:cs="Open Sans"/>
          <w:b/>
          <w:spacing w:val="15"/>
          <w:kern w:val="0"/>
          <w:sz w:val="30"/>
          <w:szCs w:val="30"/>
        </w:rPr>
        <w:t>堅</w:t>
      </w:r>
      <w:proofErr w:type="gramEnd"/>
      <w:r w:rsidRPr="00DA0E00">
        <w:rPr>
          <w:rFonts w:ascii="標楷體" w:eastAsia="標楷體" w:hAnsi="標楷體" w:cs="Open Sans"/>
          <w:b/>
          <w:spacing w:val="15"/>
          <w:kern w:val="0"/>
          <w:sz w:val="30"/>
          <w:szCs w:val="30"/>
        </w:rPr>
        <w:t>稱與王女無不當關係</w:t>
      </w:r>
    </w:p>
    <w:p w:rsidR="004A65F8" w:rsidRPr="00DA0E00" w:rsidRDefault="004A65F8" w:rsidP="00DA0E00">
      <w:pPr>
        <w:widowControl/>
        <w:spacing w:line="460" w:lineRule="exact"/>
        <w:ind w:firstLineChars="150" w:firstLine="465"/>
        <w:rPr>
          <w:rFonts w:ascii="標楷體" w:eastAsia="標楷體" w:hAnsi="標楷體" w:cs="Open Sans"/>
          <w:spacing w:val="15"/>
          <w:kern w:val="0"/>
          <w:sz w:val="28"/>
          <w:szCs w:val="28"/>
        </w:rPr>
      </w:pPr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政風室</w:t>
      </w:r>
      <w:proofErr w:type="gramStart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報請雄檢偵辦</w:t>
      </w:r>
      <w:proofErr w:type="gramEnd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，檢警發現，遭黃員外</w:t>
      </w:r>
      <w:proofErr w:type="gramStart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洩個</w:t>
      </w:r>
      <w:proofErr w:type="gramEnd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資的車主，無前科紀錄，也不認識王女和黃員，檢方懷疑王女給錯車號，或車主曾變更過；督察室透露，洩密的</w:t>
      </w:r>
      <w:proofErr w:type="gramStart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黃員將記</w:t>
      </w:r>
      <w:proofErr w:type="gramEnd"/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1大過，並連坐單位主管申誡處分。</w:t>
      </w:r>
    </w:p>
    <w:p w:rsidR="004A65F8" w:rsidRPr="00DA0E00" w:rsidRDefault="004A65F8" w:rsidP="00DA0E00">
      <w:pPr>
        <w:widowControl/>
        <w:spacing w:line="460" w:lineRule="exact"/>
        <w:rPr>
          <w:rFonts w:ascii="標楷體" w:eastAsia="標楷體" w:hAnsi="標楷體" w:cs="Open Sans"/>
          <w:b/>
          <w:spacing w:val="15"/>
          <w:kern w:val="0"/>
          <w:sz w:val="30"/>
          <w:szCs w:val="30"/>
        </w:rPr>
      </w:pPr>
      <w:r w:rsidRPr="00DA0E00">
        <w:rPr>
          <w:rFonts w:ascii="標楷體" w:eastAsia="標楷體" w:hAnsi="標楷體" w:cs="Open Sans"/>
          <w:b/>
          <w:spacing w:val="15"/>
          <w:kern w:val="0"/>
          <w:sz w:val="30"/>
          <w:szCs w:val="30"/>
        </w:rPr>
        <w:t>參考資料：</w:t>
      </w:r>
    </w:p>
    <w:p w:rsidR="004A65F8" w:rsidRPr="00DA0E00" w:rsidRDefault="004A65F8" w:rsidP="00DA0E00">
      <w:pPr>
        <w:widowControl/>
        <w:spacing w:line="460" w:lineRule="exact"/>
        <w:ind w:firstLineChars="150" w:firstLine="465"/>
        <w:rPr>
          <w:rFonts w:ascii="標楷體" w:eastAsia="標楷體" w:hAnsi="標楷體" w:cs="Open Sans"/>
          <w:spacing w:val="15"/>
          <w:kern w:val="0"/>
          <w:sz w:val="28"/>
          <w:szCs w:val="28"/>
        </w:rPr>
      </w:pPr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lastRenderedPageBreak/>
        <w:t>「刑法」第一百三十二條：公務員洩漏或交付關於中華民國國防以外應秘密之文書、圖畫、消息或物品者，處三年以下有期徒刑。</w:t>
      </w:r>
    </w:p>
    <w:p w:rsidR="004A65F8" w:rsidRPr="00DA0E00" w:rsidRDefault="004A65F8" w:rsidP="00DA0E00">
      <w:pPr>
        <w:widowControl/>
        <w:spacing w:line="460" w:lineRule="exact"/>
        <w:ind w:firstLineChars="200" w:firstLine="620"/>
        <w:rPr>
          <w:rFonts w:ascii="標楷體" w:eastAsia="標楷體" w:hAnsi="標楷體" w:cs="Open Sans"/>
          <w:spacing w:val="15"/>
          <w:kern w:val="0"/>
          <w:sz w:val="28"/>
          <w:szCs w:val="28"/>
        </w:rPr>
      </w:pPr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因過失犯前項之罪者，處一年以下有期徒刑、拘役或三百元以下罰金。</w:t>
      </w:r>
    </w:p>
    <w:p w:rsidR="004A65F8" w:rsidRPr="00DA0E00" w:rsidRDefault="004A65F8" w:rsidP="00DA0E00">
      <w:pPr>
        <w:widowControl/>
        <w:spacing w:line="460" w:lineRule="exact"/>
        <w:rPr>
          <w:rFonts w:ascii="標楷體" w:eastAsia="標楷體" w:hAnsi="標楷體" w:cs="Open Sans"/>
          <w:spacing w:val="15"/>
          <w:kern w:val="0"/>
          <w:szCs w:val="24"/>
        </w:rPr>
      </w:pPr>
      <w:r w:rsidRPr="00DA0E00">
        <w:rPr>
          <w:rFonts w:ascii="標楷體" w:eastAsia="標楷體" w:hAnsi="標楷體" w:cs="Open Sans"/>
          <w:spacing w:val="15"/>
          <w:kern w:val="0"/>
          <w:sz w:val="28"/>
          <w:szCs w:val="28"/>
        </w:rPr>
        <w:t>-</w:t>
      </w:r>
      <w:r w:rsidRPr="00DA0E00">
        <w:rPr>
          <w:rFonts w:ascii="標楷體" w:eastAsia="標楷體" w:hAnsi="標楷體" w:cs="Open Sans"/>
          <w:spacing w:val="15"/>
          <w:kern w:val="0"/>
          <w:szCs w:val="24"/>
        </w:rPr>
        <w:t>轉載自臺灣宜蘭地方法院網站 </w:t>
      </w:r>
    </w:p>
    <w:p w:rsidR="003E76F7" w:rsidRDefault="003E76F7" w:rsidP="00DA0E0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p w:rsidR="00DA0E00" w:rsidRPr="00DA0E00" w:rsidRDefault="00DA0E00" w:rsidP="00DA0E00">
      <w:pPr>
        <w:spacing w:line="460" w:lineRule="exact"/>
        <w:ind w:right="300"/>
        <w:jc w:val="right"/>
        <w:rPr>
          <w:rFonts w:ascii="標楷體" w:eastAsia="標楷體" w:hAnsi="標楷體" w:cs="Arial"/>
          <w:spacing w:val="19"/>
          <w:kern w:val="0"/>
          <w:sz w:val="20"/>
          <w:szCs w:val="20"/>
        </w:rPr>
      </w:pPr>
      <w:r w:rsidRPr="00DA0E00">
        <w:rPr>
          <w:rFonts w:ascii="標楷體" w:eastAsia="標楷體" w:hAnsi="標楷體" w:cs="Arial" w:hint="eastAsia"/>
          <w:spacing w:val="19"/>
          <w:kern w:val="0"/>
          <w:sz w:val="22"/>
        </w:rPr>
        <w:t>1</w:t>
      </w:r>
      <w:r w:rsidRPr="00DA0E00">
        <w:rPr>
          <w:rFonts w:ascii="標楷體" w:eastAsia="標楷體" w:hAnsi="標楷體" w:cs="Arial" w:hint="eastAsia"/>
          <w:spacing w:val="19"/>
          <w:kern w:val="0"/>
          <w:sz w:val="20"/>
          <w:szCs w:val="20"/>
        </w:rPr>
        <w:t>09.0</w:t>
      </w:r>
      <w:r>
        <w:rPr>
          <w:rFonts w:ascii="標楷體" w:eastAsia="標楷體" w:hAnsi="標楷體" w:cs="Arial" w:hint="eastAsia"/>
          <w:spacing w:val="19"/>
          <w:kern w:val="0"/>
          <w:sz w:val="20"/>
          <w:szCs w:val="20"/>
        </w:rPr>
        <w:t>8</w:t>
      </w:r>
    </w:p>
    <w:p w:rsidR="00DA0E00" w:rsidRPr="00DA0E00" w:rsidRDefault="00DA0E00" w:rsidP="00DA0E00">
      <w:pPr>
        <w:spacing w:line="460" w:lineRule="exact"/>
        <w:ind w:right="2"/>
        <w:jc w:val="right"/>
        <w:rPr>
          <w:rFonts w:ascii="標楷體" w:eastAsia="標楷體" w:hAnsi="標楷體" w:cs="Arial"/>
          <w:spacing w:val="19"/>
          <w:kern w:val="0"/>
          <w:sz w:val="30"/>
          <w:szCs w:val="30"/>
        </w:rPr>
      </w:pPr>
      <w:r w:rsidRPr="00DA0E00">
        <w:rPr>
          <w:rFonts w:ascii="標楷體" w:eastAsia="標楷體" w:hAnsi="標楷體" w:cs="Arial" w:hint="eastAsia"/>
          <w:spacing w:val="19"/>
          <w:kern w:val="0"/>
          <w:sz w:val="30"/>
          <w:szCs w:val="30"/>
        </w:rPr>
        <w:t>新北市八里區公所政風室關心您</w:t>
      </w:r>
    </w:p>
    <w:p w:rsidR="00DA0E00" w:rsidRPr="00DA0E00" w:rsidRDefault="00DA0E00" w:rsidP="00DA0E00">
      <w:pPr>
        <w:spacing w:line="460" w:lineRule="exact"/>
        <w:rPr>
          <w:rFonts w:ascii="標楷體" w:eastAsia="標楷體" w:hAnsi="標楷體"/>
          <w:sz w:val="28"/>
          <w:szCs w:val="28"/>
        </w:rPr>
      </w:pPr>
    </w:p>
    <w:sectPr w:rsidR="00DA0E00" w:rsidRPr="00DA0E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華康仿宋體W4-WinCharSetFFFF-H">
    <w:altName w:val="華康儷金黑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5F8"/>
    <w:rsid w:val="00205F6E"/>
    <w:rsid w:val="003E76F7"/>
    <w:rsid w:val="004A65F8"/>
    <w:rsid w:val="00840B6B"/>
    <w:rsid w:val="00DA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4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73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7753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6" w:color="E0DFDF"/>
                                <w:left w:val="single" w:sz="6" w:space="6" w:color="E0DFDF"/>
                                <w:bottom w:val="single" w:sz="6" w:space="6" w:color="E0DFDF"/>
                                <w:right w:val="single" w:sz="6" w:space="6" w:color="E0DFDF"/>
                              </w:divBdr>
                              <w:divsChild>
                                <w:div w:id="167506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33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61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378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08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80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38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857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61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46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4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65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6" w:color="E0DFDF"/>
                                <w:left w:val="single" w:sz="6" w:space="6" w:color="E0DFDF"/>
                                <w:bottom w:val="single" w:sz="6" w:space="6" w:color="E0DFDF"/>
                                <w:right w:val="single" w:sz="6" w:space="6" w:color="E0DFDF"/>
                              </w:divBdr>
                              <w:divsChild>
                                <w:div w:id="54075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0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36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69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384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16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41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11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543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2020-07-10T07:09:00Z</dcterms:created>
  <dcterms:modified xsi:type="dcterms:W3CDTF">2020-07-13T01:30:00Z</dcterms:modified>
</cp:coreProperties>
</file>